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F502BF" w:rsidRDefault="00336E9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F502BF" w:rsidRPr="00F502BF">
        <w:tc>
          <w:tcPr>
            <w:tcW w:w="5103" w:type="dxa"/>
          </w:tcPr>
          <w:p w:rsidR="00000000" w:rsidRPr="00F502BF" w:rsidRDefault="00336E9C">
            <w:pPr>
              <w:pStyle w:val="ConsPlusNormal"/>
            </w:pPr>
            <w:r w:rsidRPr="00F502BF">
              <w:t>31 июля 2020 года</w:t>
            </w:r>
          </w:p>
        </w:tc>
        <w:tc>
          <w:tcPr>
            <w:tcW w:w="5103" w:type="dxa"/>
          </w:tcPr>
          <w:p w:rsidR="00000000" w:rsidRPr="00F502BF" w:rsidRDefault="00336E9C">
            <w:pPr>
              <w:pStyle w:val="ConsPlusNormal"/>
              <w:jc w:val="right"/>
            </w:pPr>
            <w:r w:rsidRPr="00F502BF">
              <w:t>N 249-ФЗ</w:t>
            </w:r>
          </w:p>
        </w:tc>
      </w:tr>
    </w:tbl>
    <w:p w:rsidR="00000000" w:rsidRPr="00F502BF" w:rsidRDefault="00336E9C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РОССИЙСКАЯ ФЕДЕРАЦИЯ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ФЕДЕРАЛЬНЫЙ ЗАКОН</w:t>
      </w:r>
    </w:p>
    <w:p w:rsidR="00000000" w:rsidRPr="00F502BF" w:rsidRDefault="00336E9C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О ВНЕСЕНИИ ИЗМЕНЕНИЙ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В ФЕДЕРАЛЬНЫЙ ЗАКОН "О КОНТРАКТНОЙ СИСТЕМЕ В СФЕРЕ ЗАКУПОК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ТОВАРОВ, РАБОТ, УСЛУГ ДЛЯ ОБЕСПЕЧЕНИЯ ГОСУДАРСТВЕННЫХ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И МУНИЦИПАЛЬНЫХ НУЖД" И СТАТЬЮ 2 ФЕДЕРАЛЬНОГО ЗАКОНА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"О ВНЕСЕНИИ ИЗМЕНЕНИЙ В ФЕДЕРАЛЬНЫЙ ЗАКОН "О КОНТРАКТНОЙ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СИСТЕМЕ В СФЕРЕ ЗАКУПОК ТОВАРОВ, РАБОТ, УСЛУГ</w:t>
      </w:r>
    </w:p>
    <w:p w:rsidR="00000000" w:rsidRPr="00F502BF" w:rsidRDefault="00336E9C">
      <w:pPr>
        <w:pStyle w:val="ConsPlusTitle"/>
        <w:jc w:val="center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ДЛЯ ОБЕСПЕЧЕНИЯ ГОСУДАРСТВЕННЫХ И МУНИЦИПАЛЬНЫХ НУЖД"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jc w:val="right"/>
      </w:pPr>
      <w:r w:rsidRPr="00F502BF">
        <w:t>Принят</w:t>
      </w:r>
    </w:p>
    <w:p w:rsidR="00000000" w:rsidRPr="00F502BF" w:rsidRDefault="00336E9C">
      <w:pPr>
        <w:pStyle w:val="ConsPlusNormal"/>
        <w:jc w:val="right"/>
      </w:pPr>
      <w:r w:rsidRPr="00F502BF">
        <w:t>Государственной Думой</w:t>
      </w:r>
    </w:p>
    <w:p w:rsidR="00000000" w:rsidRPr="00F502BF" w:rsidRDefault="00336E9C">
      <w:pPr>
        <w:pStyle w:val="ConsPlusNormal"/>
        <w:jc w:val="right"/>
      </w:pPr>
      <w:r w:rsidRPr="00F502BF">
        <w:t>22 июля 2020 год</w:t>
      </w:r>
      <w:r w:rsidRPr="00F502BF">
        <w:t>а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jc w:val="right"/>
      </w:pPr>
      <w:r w:rsidRPr="00F502BF">
        <w:t>Одобрен</w:t>
      </w:r>
    </w:p>
    <w:p w:rsidR="00000000" w:rsidRPr="00F502BF" w:rsidRDefault="00336E9C">
      <w:pPr>
        <w:pStyle w:val="ConsPlusNormal"/>
        <w:jc w:val="right"/>
      </w:pPr>
      <w:r w:rsidRPr="00F502BF">
        <w:t>Советом Федерации</w:t>
      </w:r>
    </w:p>
    <w:p w:rsidR="00000000" w:rsidRDefault="00336E9C">
      <w:pPr>
        <w:pStyle w:val="ConsPlusNormal"/>
        <w:jc w:val="right"/>
      </w:pPr>
      <w:r w:rsidRPr="00F502BF">
        <w:t>24 июля 2020 года</w:t>
      </w:r>
    </w:p>
    <w:p w:rsidR="00F502BF" w:rsidRPr="00F502BF" w:rsidRDefault="00F502BF" w:rsidP="00F502BF">
      <w:pPr>
        <w:pStyle w:val="ConsPlusNormal"/>
        <w:jc w:val="center"/>
      </w:pPr>
      <w:r w:rsidRPr="00F502BF">
        <w:t>Список изменяющих документов</w:t>
      </w:r>
    </w:p>
    <w:p w:rsidR="00F502BF" w:rsidRPr="00F502BF" w:rsidRDefault="00F502BF" w:rsidP="00F502BF">
      <w:pPr>
        <w:pStyle w:val="ConsPlusNormal"/>
        <w:jc w:val="center"/>
      </w:pPr>
      <w:r w:rsidRPr="00F502BF">
        <w:t>(в ред. Федерального закона от 08.08.2024 N 318-ФЗ)</w:t>
      </w:r>
    </w:p>
    <w:p w:rsidR="00000000" w:rsidRPr="00F502BF" w:rsidRDefault="00336E9C">
      <w:pPr>
        <w:pStyle w:val="ConsPlusNormal"/>
        <w:jc w:val="both"/>
      </w:pPr>
      <w:bookmarkStart w:id="0" w:name="_GoBack"/>
      <w:bookmarkEnd w:id="0"/>
    </w:p>
    <w:p w:rsidR="00000000" w:rsidRPr="00F502BF" w:rsidRDefault="00336E9C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Статья 1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ind w:firstLine="540"/>
        <w:jc w:val="both"/>
      </w:pPr>
      <w:r w:rsidRPr="00F502BF">
        <w:t>Внести в Федеральный закон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348</w:t>
      </w:r>
      <w:r w:rsidRPr="00F502BF">
        <w:t>0; N 52, ст. 6961; 2014, N 23, ст. 2925; N 48, ст. 6637; N 49, ст. 6925; 2015, N 1, ст. 51; N 10, ст. 1418; N 27, ст. 3979, 4001; N 29, ст. 4342, 4346, 4353, 4375; 2016, N 1, ст. 10, 89; N 15, ст. 2058, 2066; N 26, ст. 3890; N 27, ст. 4254, 4298; 2017, N 1</w:t>
      </w:r>
      <w:r w:rsidRPr="00F502BF">
        <w:t>, ст. 30; N 18, ст. 2660; N 24, ст. 3477; N 31, ст. 4747, 4760, 4816; 2018, N 1, ст. 59, 88, 90; N 18, ст. 2578; N 27, ст. 3957; N 32, ст. 5104; N 53, ст. 8428, 8438; 2019, N 18, ст. 2194, 2195; N 26, ст. 3317, 3318; N 52, ст. 7767, 7787; 2020, N 14, ст. 2</w:t>
      </w:r>
      <w:r w:rsidRPr="00F502BF">
        <w:t>028, 2037; N 17, ст. 2702) следующие изменения: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1) в статье 14: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 xml:space="preserve">а) часть 3 после слов "указанных товаров, работ, услуг" дополнить словами ", включая минимальную обязательную долю закупок российских товаров, в том числе товаров, поставляемых при выполнении </w:t>
      </w:r>
      <w:r w:rsidRPr="00F502BF">
        <w:t>закупаемых работ, оказании закупаемых услуг (далее - минимальная доля закупок), и перечень таких товаров,";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б) дополнить частью 7 следующего содержания: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"7. Положения настоящей статьи не применяются в случае: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 xml:space="preserve">1) осуществления закупок товаров, работ, услуг </w:t>
      </w:r>
      <w:r w:rsidRPr="00F502BF">
        <w:t xml:space="preserve">в целях обеспечения органов внешней </w:t>
      </w:r>
      <w:r w:rsidRPr="00F502BF">
        <w:lastRenderedPageBreak/>
        <w:t>разведки Российской Федерации средствами разведывательной деятельности;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2) осуществления закупок товаров, работ, услуг в целях обеспечения органов федеральной службы безопасности средствами контрразведывательной деятельн</w:t>
      </w:r>
      <w:r w:rsidRPr="00F502BF">
        <w:t>ости и борьбы с терроризмом;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3) осуществления закупок товаров, работ, услуг органами государственной охраны в целях реализации мер по осуществлению государственной охраны.";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2) статью 22 дополнить частью 25 следующего содержания: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"25. Для целей выполнения заказчиком минимальной доли закупок Правительство Российской Федерации устанавливает особенности определения начальной (максимальной) цены контракта, цены контракта, заключаемого с единственным поставщиком (подрядчиком, исполнител</w:t>
      </w:r>
      <w:r w:rsidRPr="00F502BF">
        <w:t>ем), начальной цены единицы товара, в том числе товаров, поставляемых при выполнении закупаемых работ, оказании закупаемых услуг, на основе функциональных, технических и качественных характеристик, эксплуатационных характеристик российских товаров, в том ч</w:t>
      </w:r>
      <w:r w:rsidRPr="00F502BF">
        <w:t>исле содержащихся в каталоге товаров, работ, услуг для обеспечения государственных и муниципальных нужд.";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3) утратил силу с 1 января 2025 года. - Федеральный закон от 08.08.2024 N 318-ФЗ;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4) статью 33 дополнить частью 1.1 следующего содержания: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 xml:space="preserve">"1.1. При </w:t>
      </w:r>
      <w:r w:rsidRPr="00F502BF">
        <w:t>описании объекта закупки, осуществляемой в целях выполнения минимальной доли закупок, указываются характеристики российского товара, в том числе содержащиеся в каталоге товаров, работ, услуг для обеспечения государственных и муниципальных нужд.";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 xml:space="preserve">5) пункт </w:t>
      </w:r>
      <w:r w:rsidRPr="00F502BF">
        <w:t>1 части 1 статьи 111.1 после цифр "30," дополнить цифрами "30.1,";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6) в статье 112: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а) часть 66 после слов "(включая автомобильные дороги)," дополнить словами "работ по строительному контролю, выполняемых федеральным органом исполнительной власти, осуществ</w:t>
      </w:r>
      <w:r w:rsidRPr="00F502BF">
        <w:t xml:space="preserve">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или подведомственным указанному органу государственным (бюджетным или автономным) учреждением,", </w:t>
      </w:r>
      <w:r w:rsidRPr="00F502BF">
        <w:t>слова "расчеты по контрактам" заменить словами "авансовые платежи, получаемые юридическими лицами по контрактам";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б) часть 67 после слов "(включая автомобильные дороги)," дополнить словами "работ по строительному контролю, выполняемых федеральным органом и</w:t>
      </w:r>
      <w:r w:rsidRPr="00F502BF">
        <w:t>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или подведомственным указанному органу государственным (бюджетным и</w:t>
      </w:r>
      <w:r w:rsidRPr="00F502BF">
        <w:t>ли автономным) учреждением,", слова "расчеты по контрактам" заменить словами "авансовые платежи, получаемые юридическими лицами по контрактам";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bookmarkStart w:id="1" w:name="Par45"/>
      <w:bookmarkEnd w:id="1"/>
      <w:r w:rsidRPr="00F502BF">
        <w:t>в) дополнить частью 68 следующего содержания: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"68. До 1 января 2024 года в случае осуществления закупк</w:t>
      </w:r>
      <w:r w:rsidRPr="00F502BF">
        <w:t xml:space="preserve">и работ по строительству, реконструкции, капитальному ремонту, сносу объектов капитального строительства путем проведения открытого конкурса в электронной форме и при включении в описание объекта </w:t>
      </w:r>
      <w:r w:rsidRPr="00F502BF">
        <w:lastRenderedPageBreak/>
        <w:t>закупки в соответствии с пунктом 8 части 1 статьи 33 настоящ</w:t>
      </w:r>
      <w:r w:rsidRPr="00F502BF">
        <w:t>его Федерального закона проектной документации такой конкурс проводится с учетом следующих особенностей: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1) информация, предусмотренная пунктами 4 - 6 части 3 статьи 54.2 настоящего Федерального закона, в извещении о проведении открытого конкурса в электро</w:t>
      </w:r>
      <w:r w:rsidRPr="00F502BF">
        <w:t>нной форме, конкурсной документации не указывается;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2) критерий, предусмотренный пунктом 3 части 1 статьи 32 настоящего Федерального закона, не устанавливается;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3) первая часть заявки на участие в открытом конкурсе в электронной форме должна содержать искл</w:t>
      </w:r>
      <w:r w:rsidRPr="00F502BF">
        <w:t>ючительно согласие участника закупки на выполнение работ на условиях, предусмотренных документацией о закупке (такое согласие дается с использованием программно-аппаратных средств электронной площадки);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4) не позднее рабочего дня, следующего за датой оконч</w:t>
      </w:r>
      <w:r w:rsidRPr="00F502BF">
        <w:t>ания срока подачи заявок на участие в открытом конкурсе в электронной форме, оператор электронной площадки направляет заказчику поданные на участие в таком конкурсе первые и вторые части заявок на участие в открытом конкурсе в электронной форме, предложени</w:t>
      </w:r>
      <w:r w:rsidRPr="00F502BF">
        <w:t>я участников такого конкурса о цене контракта, а также документы и информацию, предусмотренные частью 11 статьи 24.1 настоящего Федерального закона;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5) протокол, предусмотренный частью 6 статьи 54.5 настоящего Федерального закона, не оформляется;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6) подача</w:t>
      </w:r>
      <w:r w:rsidRPr="00F502BF">
        <w:t xml:space="preserve"> окончательных предложений о цене контракта, предусмотренная статьей 54.6 настоящего Федерального закона, не осуществляется;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7) не позднее пяти рабочих дней со дня, следующего за днем направления оператором электронной площадки заказчику предусмотренных пу</w:t>
      </w:r>
      <w:r w:rsidRPr="00F502BF">
        <w:t>нктом 4 настоящей части документов: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а) конкурсная комиссия рассматривает и оценивает заявки на участие в закупке по критериям, установленным документацией о закупке. При этом заявка на участие в открытом конкурсе в электронной форме признается не соответст</w:t>
      </w:r>
      <w:r w:rsidRPr="00F502BF">
        <w:t>вующей требованиям, установленным конкурсной документацией в случаях, предусмотренных частью 4 статьи 54.7 настоящего Федерального закона;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б) результаты рассмотрения и оценки вторых частей заявок на участие в открытом конкурсе в электронной форме фиксируют</w:t>
      </w:r>
      <w:r w:rsidRPr="00F502BF">
        <w:t>ся в протоколе, предусмотренном частью 7 статьи 54.7 настоящего Федерального закона. Такой протокол подписывается и размещается на электронной площадке и в единой информационной системе в порядке, установленном статьей 54.7 настоящего Федерального закона;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в) результаты рассмотрения заявок на участие в открытом конкурсе в электронной форме не позднее одного рабочего дня, следующего за днем размещения протокола в соответствии с подпунктом "б" настоящего пункта, фиксируются в протоколе подведения итогов открыт</w:t>
      </w:r>
      <w:r w:rsidRPr="00F502BF">
        <w:t>ого конкурса в электронной форме, который подписывается и размещается на электронной площадке и в единой информационной системе в порядке, установленном статьей 54.7 настоящего Федерального закона;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8) в случае признания открытого конкурса в электронной фор</w:t>
      </w:r>
      <w:r w:rsidRPr="00F502BF">
        <w:t xml:space="preserve">ме не состоявшимся в связи с тем, что по окончании срока подачи заявок на участие в открытом конкурсе в электронной форме </w:t>
      </w:r>
      <w:r w:rsidRPr="00F502BF">
        <w:lastRenderedPageBreak/>
        <w:t>не подано ни одной такой заявки, либо в связи с тем, что по результатам рассмотрения заявок на участие в открытом конкурсе в электронн</w:t>
      </w:r>
      <w:r w:rsidRPr="00F502BF">
        <w:t xml:space="preserve">ой форме конкурсная комиссия отклонила все такие заявки, информация о признании открытого конкурса в электронной форме несостоявшимся вносится в протокол, предусмотренный частью 7 статьи 54.7 настоящего Федерального закона, и применяются положения части 4 </w:t>
      </w:r>
      <w:r w:rsidRPr="00F502BF">
        <w:t>статьи 55.1 настоящего Федерального закона в части осуществляемых заказчиком действий.".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Статья 2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ind w:firstLine="540"/>
        <w:jc w:val="both"/>
      </w:pPr>
      <w:r w:rsidRPr="00F502BF">
        <w:t>Внести в статью 2 Федерального закона от 27 декабря 2019 года N 449-ФЗ "О внесении изменений в Федеральный закон "О контрактной системе в сфере закупок това</w:t>
      </w:r>
      <w:r w:rsidRPr="00F502BF">
        <w:t>ров, работ, услуг для обеспечения государственных и муниципальных нужд" (Собрание законодательства Российской Федерации, 2019, N 52, ст. 7767; 2020, N 17, ст. 2702) следующие изменения: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1) в части 3.1 слова "1 октября 2020 года" заменить словами</w:t>
      </w:r>
      <w:r w:rsidRPr="00F502BF">
        <w:t xml:space="preserve"> "1 апреля 2021 года";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>2) в части 4 слова "1 июля" заменить словами "1 октября".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F502BF">
        <w:rPr>
          <w:rFonts w:ascii="Times New Roman" w:hAnsi="Times New Roman" w:cs="Times New Roman"/>
        </w:rPr>
        <w:t>Статья 3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ind w:firstLine="540"/>
        <w:jc w:val="both"/>
      </w:pPr>
      <w:r w:rsidRPr="00F502BF">
        <w:t xml:space="preserve">1. Настоящий Федеральный закон вступает в силу по истечении десяти дней после дня его официального опубликования, за исключением </w:t>
      </w:r>
      <w:r w:rsidRPr="00F502BF">
        <w:t>подпункта "в" пункта 6 статьи 1</w:t>
      </w:r>
      <w:r w:rsidRPr="00F502BF">
        <w:t xml:space="preserve"> настоящего Федерального закона.</w:t>
      </w:r>
    </w:p>
    <w:p w:rsidR="00000000" w:rsidRPr="00F502BF" w:rsidRDefault="00336E9C">
      <w:pPr>
        <w:pStyle w:val="ConsPlusNormal"/>
        <w:spacing w:before="240"/>
        <w:ind w:firstLine="540"/>
        <w:jc w:val="both"/>
      </w:pPr>
      <w:r w:rsidRPr="00F502BF">
        <w:t xml:space="preserve">2. </w:t>
      </w:r>
      <w:r w:rsidRPr="00F502BF">
        <w:t>Подпункт "в" пункта 6 статьи 1</w:t>
      </w:r>
      <w:r w:rsidRPr="00F502BF">
        <w:t xml:space="preserve"> настоящего Федерального закона вступает в силу </w:t>
      </w:r>
      <w:r w:rsidRPr="00F502BF">
        <w:t>с 1 сентября 2020 года.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jc w:val="right"/>
      </w:pPr>
      <w:r w:rsidRPr="00F502BF">
        <w:t>Президент</w:t>
      </w:r>
    </w:p>
    <w:p w:rsidR="00000000" w:rsidRPr="00F502BF" w:rsidRDefault="00336E9C">
      <w:pPr>
        <w:pStyle w:val="ConsPlusNormal"/>
        <w:jc w:val="right"/>
      </w:pPr>
      <w:r w:rsidRPr="00F502BF">
        <w:t>Российской Федерации</w:t>
      </w:r>
    </w:p>
    <w:p w:rsidR="00000000" w:rsidRPr="00F502BF" w:rsidRDefault="00336E9C">
      <w:pPr>
        <w:pStyle w:val="ConsPlusNormal"/>
        <w:jc w:val="right"/>
      </w:pPr>
      <w:r w:rsidRPr="00F502BF">
        <w:t>В.ПУТИН</w:t>
      </w:r>
    </w:p>
    <w:p w:rsidR="00000000" w:rsidRPr="00F502BF" w:rsidRDefault="00336E9C">
      <w:pPr>
        <w:pStyle w:val="ConsPlusNormal"/>
      </w:pPr>
      <w:r w:rsidRPr="00F502BF">
        <w:t>Москва, Кремль</w:t>
      </w:r>
    </w:p>
    <w:p w:rsidR="00000000" w:rsidRPr="00F502BF" w:rsidRDefault="00336E9C">
      <w:pPr>
        <w:pStyle w:val="ConsPlusNormal"/>
        <w:spacing w:before="240"/>
      </w:pPr>
      <w:r w:rsidRPr="00F502BF">
        <w:t>31 июля 2020 года</w:t>
      </w:r>
    </w:p>
    <w:p w:rsidR="00000000" w:rsidRPr="00F502BF" w:rsidRDefault="00336E9C">
      <w:pPr>
        <w:pStyle w:val="ConsPlusNormal"/>
        <w:spacing w:before="240"/>
      </w:pPr>
      <w:r w:rsidRPr="00F502BF">
        <w:t>N 249-ФЗ</w:t>
      </w:r>
    </w:p>
    <w:p w:rsidR="00000000" w:rsidRPr="00F502BF" w:rsidRDefault="00336E9C">
      <w:pPr>
        <w:pStyle w:val="ConsPlusNormal"/>
        <w:jc w:val="both"/>
      </w:pPr>
    </w:p>
    <w:p w:rsidR="00000000" w:rsidRPr="00F502BF" w:rsidRDefault="00336E9C">
      <w:pPr>
        <w:pStyle w:val="ConsPlusNormal"/>
        <w:jc w:val="both"/>
      </w:pPr>
    </w:p>
    <w:p w:rsidR="00336E9C" w:rsidRPr="00F502BF" w:rsidRDefault="00336E9C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336E9C" w:rsidRPr="00F502BF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6E9C" w:rsidRDefault="00336E9C">
      <w:pPr>
        <w:spacing w:after="0" w:line="240" w:lineRule="auto"/>
      </w:pPr>
      <w:r>
        <w:separator/>
      </w:r>
    </w:p>
  </w:endnote>
  <w:endnote w:type="continuationSeparator" w:id="0">
    <w:p w:rsidR="00336E9C" w:rsidRDefault="00336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6E9C" w:rsidRDefault="00336E9C">
      <w:pPr>
        <w:spacing w:after="0" w:line="240" w:lineRule="auto"/>
      </w:pPr>
      <w:r>
        <w:separator/>
      </w:r>
    </w:p>
  </w:footnote>
  <w:footnote w:type="continuationSeparator" w:id="0">
    <w:p w:rsidR="00336E9C" w:rsidRDefault="00336E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F502BF" w:rsidRDefault="00336E9C" w:rsidP="00F502BF">
    <w:pPr>
      <w:pStyle w:val="a3"/>
    </w:pPr>
    <w:r w:rsidRPr="00F502BF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2BF"/>
    <w:rsid w:val="00336E9C"/>
    <w:rsid w:val="00F50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68B182E-6999-43F7-882F-96032402C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502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02BF"/>
  </w:style>
  <w:style w:type="paragraph" w:styleId="a5">
    <w:name w:val="footer"/>
    <w:basedOn w:val="a"/>
    <w:link w:val="a6"/>
    <w:uiPriority w:val="99"/>
    <w:unhideWhenUsed/>
    <w:rsid w:val="00F502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02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1376</Words>
  <Characters>7845</Characters>
  <Application>Microsoft Office Word</Application>
  <DocSecurity>2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31.07.2020 N 249-ФЗ(ред. от 08.08.2024)"О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 и статью 2 Федерального закона "О внес</vt:lpstr>
    </vt:vector>
  </TitlesOfParts>
  <Company>КонсультантПлюс Версия 4023.00.50</Company>
  <LinksUpToDate>false</LinksUpToDate>
  <CharactersWithSpaces>9203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31.07.2020 N 249-ФЗ(ред. от 08.08.2024)"О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 и статью 2 Федерального закона "О внес</dc:title>
  <dc:subject/>
  <dc:creator>Оля</dc:creator>
  <cp:keywords/>
  <dc:description/>
  <cp:lastModifiedBy>Оля</cp:lastModifiedBy>
  <cp:revision>2</cp:revision>
  <dcterms:created xsi:type="dcterms:W3CDTF">2025-01-15T12:21:00Z</dcterms:created>
  <dcterms:modified xsi:type="dcterms:W3CDTF">2025-01-15T12:21:00Z</dcterms:modified>
</cp:coreProperties>
</file>